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78DC" w14:textId="77777777" w:rsidR="000F1549" w:rsidRDefault="003B1466">
      <w:pPr>
        <w:spacing w:after="0" w:line="277" w:lineRule="auto"/>
        <w:ind w:left="3771" w:hanging="3327"/>
      </w:pPr>
      <w:r>
        <w:rPr>
          <w:b/>
          <w:sz w:val="44"/>
          <w:u w:val="single" w:color="000000"/>
        </w:rPr>
        <w:t>INFORMACJE OGÓLNE I ZASADY OBOWIĄZUJĄCE NA</w:t>
      </w:r>
      <w:r>
        <w:rPr>
          <w:b/>
          <w:sz w:val="44"/>
        </w:rPr>
        <w:t xml:space="preserve">   </w:t>
      </w:r>
      <w:r>
        <w:rPr>
          <w:b/>
          <w:sz w:val="44"/>
          <w:u w:val="single" w:color="000000"/>
        </w:rPr>
        <w:t>PÓŁKOLONIACH</w:t>
      </w:r>
      <w:r>
        <w:rPr>
          <w:b/>
          <w:sz w:val="44"/>
        </w:rPr>
        <w:t xml:space="preserve">  </w:t>
      </w:r>
    </w:p>
    <w:p w14:paraId="2ED76305" w14:textId="77777777" w:rsidR="000F1549" w:rsidRDefault="003B1466">
      <w:pPr>
        <w:spacing w:after="9" w:line="267" w:lineRule="auto"/>
        <w:ind w:left="-5" w:hanging="10"/>
      </w:pPr>
      <w:r>
        <w:rPr>
          <w:b/>
        </w:rPr>
        <w:t>Miejsce</w:t>
      </w:r>
      <w:r>
        <w:t xml:space="preserve">:  ZSP NR 15 UL. Stanisławowska 38-44 </w:t>
      </w:r>
    </w:p>
    <w:p w14:paraId="17FE7B27" w14:textId="77777777" w:rsidR="000F1549" w:rsidRDefault="003B1466">
      <w:pPr>
        <w:spacing w:after="9" w:line="267" w:lineRule="auto"/>
        <w:ind w:left="-5" w:hanging="10"/>
      </w:pPr>
      <w:r>
        <w:rPr>
          <w:b/>
        </w:rPr>
        <w:t>Termin</w:t>
      </w:r>
      <w:r>
        <w:t xml:space="preserve"> : I turnus: od 7  lipca do 11 lipca 2025r. godz. 9.00 – 15.00;  </w:t>
      </w:r>
    </w:p>
    <w:p w14:paraId="18C753D3" w14:textId="77777777" w:rsidR="000F1549" w:rsidRDefault="003B1466">
      <w:pPr>
        <w:spacing w:after="162"/>
      </w:pPr>
      <w:r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 </w:t>
      </w:r>
    </w:p>
    <w:p w14:paraId="31E77229" w14:textId="77777777" w:rsidR="000F1549" w:rsidRDefault="003B1466">
      <w:pPr>
        <w:spacing w:after="0"/>
        <w:ind w:left="360"/>
      </w:pPr>
      <w:r>
        <w:rPr>
          <w:b/>
          <w:sz w:val="40"/>
          <w:u w:val="single" w:color="000000"/>
        </w:rPr>
        <w:t>Organizacja półkolonii:</w:t>
      </w:r>
      <w:r>
        <w:rPr>
          <w:b/>
          <w:sz w:val="40"/>
        </w:rPr>
        <w:t xml:space="preserve"> </w:t>
      </w:r>
    </w:p>
    <w:p w14:paraId="171364B1" w14:textId="77777777" w:rsidR="000F1549" w:rsidRDefault="003B1466">
      <w:pPr>
        <w:numPr>
          <w:ilvl w:val="0"/>
          <w:numId w:val="1"/>
        </w:numPr>
        <w:spacing w:after="9" w:line="267" w:lineRule="auto"/>
        <w:ind w:hanging="360"/>
      </w:pPr>
      <w:r>
        <w:t xml:space="preserve">Półkolonia  zapewnia wypoczynek dla dzieci  w wieku szkolnym. </w:t>
      </w:r>
    </w:p>
    <w:p w14:paraId="5E0A8CF3" w14:textId="77777777" w:rsidR="000F1549" w:rsidRDefault="003B1466">
      <w:pPr>
        <w:spacing w:after="9" w:line="267" w:lineRule="auto"/>
        <w:ind w:left="-5" w:hanging="10"/>
      </w:pPr>
      <w:r>
        <w:t xml:space="preserve">Wypoczynek  polega na organizacji zajęć plastycznych, muzycznych, rekreacyjno-sportowych, zabaw integracyjnych, warsztatów oraz wycieczek </w:t>
      </w:r>
      <w:proofErr w:type="spellStart"/>
      <w:r>
        <w:t>dydaktyczno</w:t>
      </w:r>
      <w:proofErr w:type="spellEnd"/>
      <w:r>
        <w:t xml:space="preserve"> – rekreacyjnych na terenie miasta Wrocławia i poza miasto – według planu.  </w:t>
      </w:r>
    </w:p>
    <w:p w14:paraId="55CE3E63" w14:textId="77777777" w:rsidR="000F1549" w:rsidRDefault="003B1466">
      <w:pPr>
        <w:numPr>
          <w:ilvl w:val="0"/>
          <w:numId w:val="1"/>
        </w:numPr>
        <w:spacing w:after="9" w:line="267" w:lineRule="auto"/>
        <w:ind w:hanging="360"/>
      </w:pPr>
      <w:r>
        <w:t xml:space="preserve">Uczestnikami wypoczynku są: dzieci  w wieku szkolnym  (uczęszczające i zapisane do szkoły podstawowej). </w:t>
      </w:r>
    </w:p>
    <w:p w14:paraId="643C3C52" w14:textId="77777777" w:rsidR="000F1549" w:rsidRDefault="003B1466">
      <w:pPr>
        <w:numPr>
          <w:ilvl w:val="0"/>
          <w:numId w:val="1"/>
        </w:numPr>
        <w:spacing w:after="9" w:line="267" w:lineRule="auto"/>
        <w:ind w:hanging="360"/>
      </w:pPr>
      <w:r>
        <w:t xml:space="preserve">Zajęcia   będą prowadzone w następujących obiektach: budynek ZSP nr 15, ul. Stanisławowska 38-44; wycieczki zgodnie z planem </w:t>
      </w:r>
    </w:p>
    <w:p w14:paraId="75E30641" w14:textId="77777777" w:rsidR="000F1549" w:rsidRDefault="003B1466">
      <w:pPr>
        <w:numPr>
          <w:ilvl w:val="0"/>
          <w:numId w:val="1"/>
        </w:numPr>
        <w:spacing w:after="9" w:line="267" w:lineRule="auto"/>
        <w:ind w:hanging="360"/>
      </w:pPr>
      <w:r>
        <w:t xml:space="preserve">Organizatorem wypoczynku jest ZSP NR 15. </w:t>
      </w:r>
    </w:p>
    <w:p w14:paraId="2173DE1B" w14:textId="77777777" w:rsidR="000F1549" w:rsidRDefault="003B1466">
      <w:pPr>
        <w:numPr>
          <w:ilvl w:val="0"/>
          <w:numId w:val="1"/>
        </w:numPr>
        <w:spacing w:after="9" w:line="267" w:lineRule="auto"/>
        <w:ind w:hanging="360"/>
      </w:pPr>
      <w:r>
        <w:t xml:space="preserve">Plan zajęć sporządzany jest przez osoby przygotowujące ofertę  i zawiera program </w:t>
      </w:r>
      <w:proofErr w:type="spellStart"/>
      <w:r>
        <w:t>rekreacyjno</w:t>
      </w:r>
      <w:proofErr w:type="spellEnd"/>
      <w:r>
        <w:t xml:space="preserve"> – edukacyjny na czas trwania wypoczynku . Plan ten zostanie podany do wiadomości uczestników przed rozpoczęciem zajęć  i o wszelkich zmianach w programie uczestnicy będą informowani przez Opiekunów.  </w:t>
      </w:r>
    </w:p>
    <w:p w14:paraId="751C7A43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Każdego dnia uczestnicy otrzymują suchy prowiant . </w:t>
      </w:r>
    </w:p>
    <w:p w14:paraId="608B4EFA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Każdego dnia planowane jest  wyjście w przestrzeń miasta lub też wycieczkę poza miasto (m.in.  kino, </w:t>
      </w:r>
    </w:p>
    <w:p w14:paraId="5B61C9B9" w14:textId="77777777" w:rsidR="000F1549" w:rsidRDefault="003B1466">
      <w:pPr>
        <w:spacing w:after="10" w:line="268" w:lineRule="auto"/>
        <w:ind w:left="-5" w:hanging="10"/>
      </w:pPr>
      <w:r>
        <w:rPr>
          <w:sz w:val="24"/>
        </w:rPr>
        <w:t xml:space="preserve">ZOO, wycieczka poza miasto; Sala Zabaw </w:t>
      </w:r>
      <w:proofErr w:type="spellStart"/>
      <w:r>
        <w:rPr>
          <w:sz w:val="24"/>
        </w:rPr>
        <w:t>Bobolandia</w:t>
      </w:r>
      <w:proofErr w:type="spellEnd"/>
      <w:r>
        <w:rPr>
          <w:sz w:val="24"/>
        </w:rPr>
        <w:t xml:space="preserve">, niespodzianka) </w:t>
      </w:r>
    </w:p>
    <w:p w14:paraId="5184B68B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Uczestnicy zbierają się każdego dnia przed szkołą, skąd są zabierani przez wychowawców o godzinie 9.00 i prowadzeni są do </w:t>
      </w:r>
      <w:proofErr w:type="spellStart"/>
      <w:r>
        <w:rPr>
          <w:sz w:val="24"/>
        </w:rPr>
        <w:t>sal</w:t>
      </w:r>
      <w:proofErr w:type="spellEnd"/>
      <w:r>
        <w:rPr>
          <w:sz w:val="24"/>
        </w:rPr>
        <w:t xml:space="preserve">.  Dziecko należy odebrać do godz. 15.00 Po godzinie 15.00 wychowawcy nie sprawują opieki nad dziećmi. Rodzice zobowiązani są do punktualnego odbioru dzieci z półkolonii. </w:t>
      </w:r>
    </w:p>
    <w:p w14:paraId="6B5BC165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Zasady obowiązujące podczas półkolonii obowiązują wszystkich uczestników półkolonii, rodziców i opiekunów, kierownika oraz wychowawców. </w:t>
      </w:r>
    </w:p>
    <w:p w14:paraId="3A1723CC" w14:textId="77777777" w:rsidR="000F1549" w:rsidRDefault="003B1466">
      <w:pPr>
        <w:numPr>
          <w:ilvl w:val="0"/>
          <w:numId w:val="1"/>
        </w:numPr>
        <w:spacing w:after="0" w:line="276" w:lineRule="auto"/>
        <w:ind w:hanging="360"/>
      </w:pPr>
      <w:r>
        <w:rPr>
          <w:sz w:val="24"/>
        </w:rPr>
        <w:t xml:space="preserve">Organizator nie odpowiada za rzeczy zgubione przez uczestników przyniesione na półkolonie oraz za zniszczenia rzeczy przyniesionych przez uczestników, a dokonanych przez innych uczestników – jest to odpowiedzialność rodzica. </w:t>
      </w:r>
    </w:p>
    <w:p w14:paraId="24C5165D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Organizator nie zaleca przynosić na półkolonię cennych urządzeń i przedmiotów wartościowych. </w:t>
      </w:r>
    </w:p>
    <w:p w14:paraId="37F7ABAD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Organizator zaleca sobie prawo do zmian w programie z przyczyn organizacyjnych, pogodowych lub niezależnych od organizatora. </w:t>
      </w:r>
    </w:p>
    <w:p w14:paraId="3381E709" w14:textId="77777777" w:rsidR="000F1549" w:rsidRDefault="003B1466">
      <w:pPr>
        <w:numPr>
          <w:ilvl w:val="0"/>
          <w:numId w:val="1"/>
        </w:numPr>
        <w:spacing w:after="10" w:line="268" w:lineRule="auto"/>
        <w:ind w:hanging="360"/>
      </w:pPr>
      <w:r>
        <w:rPr>
          <w:sz w:val="24"/>
        </w:rPr>
        <w:t xml:space="preserve">Zapisanie dziecka na półkolonie jest równoznaczne z zapoznaniem i przestrzeganiem zasad obowiązujących podczas półkolonii. </w:t>
      </w:r>
    </w:p>
    <w:p w14:paraId="19892049" w14:textId="77777777" w:rsidR="000F1549" w:rsidRDefault="003B1466">
      <w:pPr>
        <w:spacing w:after="28"/>
      </w:pPr>
      <w:r>
        <w:rPr>
          <w:b/>
        </w:rPr>
        <w:t xml:space="preserve"> </w:t>
      </w:r>
    </w:p>
    <w:p w14:paraId="3CA84618" w14:textId="77777777" w:rsidR="000F1549" w:rsidRDefault="003B1466">
      <w:pPr>
        <w:spacing w:after="31" w:line="249" w:lineRule="auto"/>
        <w:ind w:left="-5" w:right="96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Rodzice</w:t>
      </w:r>
      <w:r>
        <w:rPr>
          <w:rFonts w:ascii="Times New Roman" w:eastAsia="Times New Roman" w:hAnsi="Times New Roman" w:cs="Times New Roman"/>
          <w:sz w:val="24"/>
        </w:rPr>
        <w:t xml:space="preserve">/Opiekunowie prawni/ </w:t>
      </w:r>
    </w:p>
    <w:p w14:paraId="1E95DBB1" w14:textId="77777777" w:rsidR="000F1549" w:rsidRDefault="003B1466">
      <w:pPr>
        <w:numPr>
          <w:ilvl w:val="0"/>
          <w:numId w:val="2"/>
        </w:numPr>
        <w:spacing w:after="10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nie uczestniczą czynnie w zajęciach organizowanych w ramach zajęć. </w:t>
      </w:r>
    </w:p>
    <w:p w14:paraId="7619C806" w14:textId="77777777" w:rsidR="000F1549" w:rsidRDefault="003B1466">
      <w:pPr>
        <w:numPr>
          <w:ilvl w:val="0"/>
          <w:numId w:val="2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są zobowiązani do punktualnego przyprowadzania i odbierania dzieci zgodnie z wyznaczonym harmonogramem. </w:t>
      </w:r>
    </w:p>
    <w:p w14:paraId="561B8D42" w14:textId="77777777" w:rsidR="000F1549" w:rsidRDefault="003B1466">
      <w:pPr>
        <w:numPr>
          <w:ilvl w:val="0"/>
          <w:numId w:val="2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są zobowiązani do wyznaczenia i pisemnego upoważnienia osób, które mogą odbierać dziecko z zajęć 3) są zobowiązani zapewnić dziecku podczas wypoczynku  drugie śniadanie, picie oraz strój odpowiedni do prowadzonych danego dnia zajęć zgodnych z harmonogramem. </w:t>
      </w:r>
    </w:p>
    <w:p w14:paraId="7A06F936" w14:textId="77777777" w:rsidR="000F1549" w:rsidRDefault="003B1466">
      <w:pPr>
        <w:numPr>
          <w:ilvl w:val="0"/>
          <w:numId w:val="2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mają prawo pisemnego zgłaszania wniosków do Opiekunów i Kierownika. </w:t>
      </w:r>
    </w:p>
    <w:p w14:paraId="78937D75" w14:textId="77777777" w:rsidR="000F1549" w:rsidRDefault="003B1466">
      <w:pPr>
        <w:numPr>
          <w:ilvl w:val="0"/>
          <w:numId w:val="2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>mogą wyposażyć dziecko w drobne kieszonkowe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Uczestnicy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40E09F" w14:textId="77777777" w:rsidR="000F1549" w:rsidRDefault="003B1466">
      <w:pPr>
        <w:spacing w:after="31" w:line="249" w:lineRule="auto"/>
        <w:ind w:left="-5" w:right="96" w:hanging="10"/>
      </w:pPr>
      <w:r>
        <w:rPr>
          <w:rFonts w:ascii="Times New Roman" w:eastAsia="Times New Roman" w:hAnsi="Times New Roman" w:cs="Times New Roman"/>
          <w:sz w:val="24"/>
        </w:rPr>
        <w:t xml:space="preserve">1. Uczestnicy mają </w:t>
      </w:r>
      <w:r>
        <w:rPr>
          <w:rFonts w:ascii="Times New Roman" w:eastAsia="Times New Roman" w:hAnsi="Times New Roman" w:cs="Times New Roman"/>
          <w:b/>
          <w:sz w:val="24"/>
        </w:rPr>
        <w:t>prawo</w:t>
      </w:r>
      <w:r>
        <w:rPr>
          <w:rFonts w:ascii="Times New Roman" w:eastAsia="Times New Roman" w:hAnsi="Times New Roman" w:cs="Times New Roman"/>
          <w:sz w:val="24"/>
        </w:rPr>
        <w:t xml:space="preserve"> do: </w:t>
      </w:r>
    </w:p>
    <w:p w14:paraId="4CF61BFD" w14:textId="77777777" w:rsidR="000F1549" w:rsidRDefault="003B1466">
      <w:pPr>
        <w:numPr>
          <w:ilvl w:val="0"/>
          <w:numId w:val="3"/>
        </w:numPr>
        <w:spacing w:after="31" w:line="249" w:lineRule="auto"/>
        <w:ind w:right="1011" w:hanging="246"/>
      </w:pPr>
      <w:r>
        <w:rPr>
          <w:rFonts w:ascii="Times New Roman" w:eastAsia="Times New Roman" w:hAnsi="Times New Roman" w:cs="Times New Roman"/>
          <w:sz w:val="24"/>
        </w:rPr>
        <w:t xml:space="preserve">Korzystania ze sprzętu przeznaczonego do ich użytku, </w:t>
      </w:r>
    </w:p>
    <w:p w14:paraId="189C85CA" w14:textId="77777777" w:rsidR="000F1549" w:rsidRDefault="003B1466">
      <w:pPr>
        <w:numPr>
          <w:ilvl w:val="0"/>
          <w:numId w:val="3"/>
        </w:numPr>
        <w:spacing w:after="31" w:line="249" w:lineRule="auto"/>
        <w:ind w:right="1011" w:hanging="246"/>
      </w:pPr>
      <w:r>
        <w:rPr>
          <w:rFonts w:ascii="Times New Roman" w:eastAsia="Times New Roman" w:hAnsi="Times New Roman" w:cs="Times New Roman"/>
          <w:sz w:val="24"/>
        </w:rPr>
        <w:t xml:space="preserve">Zgłaszania wszelkich nieprawidłowości i skarg do kadry opiekuńczej i Kierownika  c) Otrzymywania wyróżnień. </w:t>
      </w:r>
    </w:p>
    <w:p w14:paraId="47C557CC" w14:textId="77777777" w:rsidR="000F1549" w:rsidRDefault="003B1466">
      <w:pPr>
        <w:spacing w:after="31" w:line="249" w:lineRule="auto"/>
        <w:ind w:left="-5" w:right="96" w:hanging="10"/>
      </w:pPr>
      <w:r>
        <w:rPr>
          <w:rFonts w:ascii="Times New Roman" w:eastAsia="Times New Roman" w:hAnsi="Times New Roman" w:cs="Times New Roman"/>
          <w:sz w:val="24"/>
        </w:rPr>
        <w:t xml:space="preserve">2. Uczestnicy mają </w:t>
      </w:r>
      <w:r>
        <w:rPr>
          <w:rFonts w:ascii="Times New Roman" w:eastAsia="Times New Roman" w:hAnsi="Times New Roman" w:cs="Times New Roman"/>
          <w:b/>
          <w:sz w:val="24"/>
        </w:rPr>
        <w:t>obowiązek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78C5F689" w14:textId="77777777" w:rsidR="000F1549" w:rsidRDefault="003B1466">
      <w:pPr>
        <w:numPr>
          <w:ilvl w:val="0"/>
          <w:numId w:val="4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Wykonywania poleceń kadry opiekuńczej, </w:t>
      </w:r>
    </w:p>
    <w:p w14:paraId="5D8FE645" w14:textId="77777777" w:rsidR="000F1549" w:rsidRDefault="003B1466">
      <w:pPr>
        <w:numPr>
          <w:ilvl w:val="0"/>
          <w:numId w:val="4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Punktualnego stawiania się na zbiórkach, </w:t>
      </w:r>
    </w:p>
    <w:p w14:paraId="7481D2AF" w14:textId="77777777" w:rsidR="000F1549" w:rsidRDefault="003B1466">
      <w:pPr>
        <w:numPr>
          <w:ilvl w:val="0"/>
          <w:numId w:val="4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Brania czynnego udziału w organizowanych zajęciach, </w:t>
      </w:r>
    </w:p>
    <w:p w14:paraId="337C79D0" w14:textId="77777777" w:rsidR="000F1549" w:rsidRDefault="003B1466">
      <w:pPr>
        <w:numPr>
          <w:ilvl w:val="0"/>
          <w:numId w:val="4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Zachowania porządku i higieny, </w:t>
      </w:r>
    </w:p>
    <w:p w14:paraId="4959EC51" w14:textId="77777777" w:rsidR="000F1549" w:rsidRDefault="003B1466">
      <w:pPr>
        <w:numPr>
          <w:ilvl w:val="0"/>
          <w:numId w:val="4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Przestrzegania zasad bezpieczeństwa i przepisów  </w:t>
      </w:r>
    </w:p>
    <w:p w14:paraId="19CBAB68" w14:textId="77777777" w:rsidR="000F1549" w:rsidRDefault="003B1466">
      <w:pPr>
        <w:numPr>
          <w:ilvl w:val="0"/>
          <w:numId w:val="4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Bezwzględnego posłuszeństwa podczas zajęć ruchowych oraz w czasie poruszania się po mieście 3. Uczestnikom </w:t>
      </w:r>
      <w:r>
        <w:rPr>
          <w:rFonts w:ascii="Times New Roman" w:eastAsia="Times New Roman" w:hAnsi="Times New Roman" w:cs="Times New Roman"/>
          <w:b/>
          <w:sz w:val="24"/>
        </w:rPr>
        <w:t>zabrania</w:t>
      </w:r>
      <w:r>
        <w:rPr>
          <w:rFonts w:ascii="Times New Roman" w:eastAsia="Times New Roman" w:hAnsi="Times New Roman" w:cs="Times New Roman"/>
          <w:sz w:val="24"/>
        </w:rPr>
        <w:t xml:space="preserve"> się: </w:t>
      </w:r>
    </w:p>
    <w:p w14:paraId="357B6F4D" w14:textId="77777777" w:rsidR="000F1549" w:rsidRDefault="003B1466">
      <w:pPr>
        <w:numPr>
          <w:ilvl w:val="0"/>
          <w:numId w:val="5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Samowolnego odłączania się od grupy, do której zostają przypisani </w:t>
      </w:r>
    </w:p>
    <w:p w14:paraId="5B69B17E" w14:textId="77777777" w:rsidR="000F1549" w:rsidRDefault="003B1466">
      <w:pPr>
        <w:numPr>
          <w:ilvl w:val="0"/>
          <w:numId w:val="5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Palenia tytoniu, picia alkoholu oraz zażywania lekarstw bez wiedzy opiekuna, </w:t>
      </w:r>
    </w:p>
    <w:p w14:paraId="00CB046C" w14:textId="77777777" w:rsidR="000F1549" w:rsidRDefault="003B1466">
      <w:pPr>
        <w:numPr>
          <w:ilvl w:val="0"/>
          <w:numId w:val="5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Niszczenia sprzętu i wyposażenia, </w:t>
      </w:r>
    </w:p>
    <w:p w14:paraId="077547F4" w14:textId="77777777" w:rsidR="000F1549" w:rsidRDefault="003B1466">
      <w:pPr>
        <w:numPr>
          <w:ilvl w:val="0"/>
          <w:numId w:val="5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Używania wulgarnych słów i przekleństw. </w:t>
      </w:r>
    </w:p>
    <w:p w14:paraId="39560F45" w14:textId="77777777" w:rsidR="000F1549" w:rsidRDefault="003B1466">
      <w:pPr>
        <w:spacing w:after="228" w:line="249" w:lineRule="auto"/>
        <w:ind w:left="-5" w:right="96" w:hanging="10"/>
      </w:pPr>
      <w:r>
        <w:rPr>
          <w:rFonts w:ascii="Times New Roman" w:eastAsia="Times New Roman" w:hAnsi="Times New Roman" w:cs="Times New Roman"/>
          <w:sz w:val="24"/>
        </w:rPr>
        <w:t xml:space="preserve">4. W przypadku wyrządzenia szkód materialnych przez Uczestnika, Rodzic/Opiekun prawny/ może zostać obciążony kosztami naprawy szkody. </w:t>
      </w:r>
    </w:p>
    <w:p w14:paraId="35948ED0" w14:textId="77777777" w:rsidR="000F1549" w:rsidRDefault="003B1466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Opiekunowie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37A153" w14:textId="77777777" w:rsidR="000F1549" w:rsidRDefault="003B1466">
      <w:pPr>
        <w:spacing w:after="31" w:line="249" w:lineRule="auto"/>
        <w:ind w:left="-5" w:right="96" w:hanging="10"/>
      </w:pPr>
      <w:r>
        <w:rPr>
          <w:rFonts w:ascii="Times New Roman" w:eastAsia="Times New Roman" w:hAnsi="Times New Roman" w:cs="Times New Roman"/>
          <w:sz w:val="24"/>
        </w:rPr>
        <w:t xml:space="preserve">1. Opiekun ma prawo: </w:t>
      </w:r>
    </w:p>
    <w:p w14:paraId="3434A5E0" w14:textId="77777777" w:rsidR="000F1549" w:rsidRDefault="003B1466">
      <w:pPr>
        <w:numPr>
          <w:ilvl w:val="0"/>
          <w:numId w:val="6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Zgłaszania wszelkich nieprawidłowości i skarg Kierownikowi  </w:t>
      </w:r>
    </w:p>
    <w:p w14:paraId="62CC491B" w14:textId="77777777" w:rsidR="000F1549" w:rsidRDefault="003B1466">
      <w:pPr>
        <w:numPr>
          <w:ilvl w:val="0"/>
          <w:numId w:val="6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Zgłaszania kierownikowi problemów wychowawczych z Uczestnikami. </w:t>
      </w:r>
    </w:p>
    <w:p w14:paraId="521D7CA1" w14:textId="77777777" w:rsidR="000F1549" w:rsidRDefault="003B1466">
      <w:pPr>
        <w:spacing w:after="31" w:line="249" w:lineRule="auto"/>
        <w:ind w:left="-5" w:right="96" w:hanging="10"/>
      </w:pPr>
      <w:r>
        <w:rPr>
          <w:rFonts w:ascii="Times New Roman" w:eastAsia="Times New Roman" w:hAnsi="Times New Roman" w:cs="Times New Roman"/>
          <w:sz w:val="24"/>
        </w:rPr>
        <w:t xml:space="preserve">2. Opiekun ma obowiązek: </w:t>
      </w:r>
    </w:p>
    <w:p w14:paraId="504314F0" w14:textId="77777777" w:rsidR="000F1549" w:rsidRDefault="003B1466">
      <w:pPr>
        <w:numPr>
          <w:ilvl w:val="0"/>
          <w:numId w:val="7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Zapoznania się z kartami kwalifikacyjnymi uczestników wypoczynku, </w:t>
      </w:r>
    </w:p>
    <w:p w14:paraId="38871CF8" w14:textId="77777777" w:rsidR="000F1549" w:rsidRDefault="003B1466">
      <w:pPr>
        <w:numPr>
          <w:ilvl w:val="0"/>
          <w:numId w:val="7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Prowadzenia dziennika zajęć, </w:t>
      </w:r>
    </w:p>
    <w:p w14:paraId="326F3182" w14:textId="77777777" w:rsidR="000F1549" w:rsidRDefault="003B1466">
      <w:pPr>
        <w:numPr>
          <w:ilvl w:val="0"/>
          <w:numId w:val="7"/>
        </w:numPr>
        <w:spacing w:after="10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Organizowania zajęć zgodnie z rozkładem dnia, </w:t>
      </w:r>
    </w:p>
    <w:p w14:paraId="6ECB12C7" w14:textId="77777777" w:rsidR="000F1549" w:rsidRDefault="003B1466">
      <w:pPr>
        <w:numPr>
          <w:ilvl w:val="0"/>
          <w:numId w:val="7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Sprawowania opieki nad uczestnikami grupy w zakresie higieny, zdrowia, wyżywienia oraz innych czynności opiekuńczych, </w:t>
      </w:r>
    </w:p>
    <w:p w14:paraId="7F9C523A" w14:textId="77777777" w:rsidR="000F1549" w:rsidRDefault="003B1466">
      <w:pPr>
        <w:numPr>
          <w:ilvl w:val="0"/>
          <w:numId w:val="7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Zapewnienia bezpieczeństwa uczestnikom grupy, znajomości przepisów pierwszej pomocy i p. </w:t>
      </w:r>
      <w:proofErr w:type="spellStart"/>
      <w:r>
        <w:rPr>
          <w:rFonts w:ascii="Times New Roman" w:eastAsia="Times New Roman" w:hAnsi="Times New Roman" w:cs="Times New Roman"/>
          <w:sz w:val="24"/>
        </w:rPr>
        <w:t>poż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2B0B77AD" w14:textId="77777777" w:rsidR="000F1549" w:rsidRDefault="003B1466">
      <w:pPr>
        <w:numPr>
          <w:ilvl w:val="0"/>
          <w:numId w:val="7"/>
        </w:numPr>
        <w:spacing w:after="31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Współdziałanie i wykonywanie poleceń Kierownika </w:t>
      </w:r>
    </w:p>
    <w:p w14:paraId="71FB0462" w14:textId="77777777" w:rsidR="000F1549" w:rsidRDefault="003B1466">
      <w:pPr>
        <w:spacing w:after="31" w:line="249" w:lineRule="auto"/>
        <w:ind w:left="-5" w:right="271" w:hanging="10"/>
      </w:pPr>
      <w:r>
        <w:rPr>
          <w:rFonts w:ascii="Times New Roman" w:eastAsia="Times New Roman" w:hAnsi="Times New Roman" w:cs="Times New Roman"/>
          <w:sz w:val="24"/>
        </w:rPr>
        <w:t xml:space="preserve">h) Po zakończeniu zajęć Opiekun ma obowiązek dostarczyć do Kierownika uzupełniony dziennik zajęć, i) Przestrzegania zasad bezpieczeństwa. </w:t>
      </w:r>
    </w:p>
    <w:p w14:paraId="45E409F4" w14:textId="77777777" w:rsidR="000F1549" w:rsidRDefault="003B1466">
      <w:pPr>
        <w:spacing w:after="31" w:line="249" w:lineRule="auto"/>
        <w:ind w:left="-5" w:right="96" w:hanging="10"/>
      </w:pPr>
      <w:r>
        <w:rPr>
          <w:rFonts w:ascii="Times New Roman" w:eastAsia="Times New Roman" w:hAnsi="Times New Roman" w:cs="Times New Roman"/>
          <w:sz w:val="24"/>
        </w:rPr>
        <w:t xml:space="preserve">3. Opiekunowi zabrania się: </w:t>
      </w:r>
    </w:p>
    <w:p w14:paraId="585EB446" w14:textId="77777777" w:rsidR="000F1549" w:rsidRDefault="003B1466">
      <w:pPr>
        <w:numPr>
          <w:ilvl w:val="0"/>
          <w:numId w:val="8"/>
        </w:numPr>
        <w:spacing w:after="10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Dyskryminowania i poniżania Uczestników, </w:t>
      </w:r>
    </w:p>
    <w:p w14:paraId="4436CB14" w14:textId="77777777" w:rsidR="000F1549" w:rsidRDefault="003B1466">
      <w:pPr>
        <w:numPr>
          <w:ilvl w:val="0"/>
          <w:numId w:val="8"/>
        </w:numPr>
        <w:spacing w:after="10" w:line="249" w:lineRule="auto"/>
        <w:ind w:right="96" w:hanging="260"/>
      </w:pPr>
      <w:r>
        <w:rPr>
          <w:rFonts w:ascii="Times New Roman" w:eastAsia="Times New Roman" w:hAnsi="Times New Roman" w:cs="Times New Roman"/>
          <w:sz w:val="24"/>
        </w:rPr>
        <w:t xml:space="preserve">Podawania Uczestnikom lekarstw. </w:t>
      </w:r>
    </w:p>
    <w:p w14:paraId="05199C74" w14:textId="77777777" w:rsidR="000F1549" w:rsidRPr="003B1466" w:rsidRDefault="003B1466">
      <w:pPr>
        <w:spacing w:after="20"/>
        <w:rPr>
          <w:i/>
        </w:rPr>
      </w:pPr>
      <w:r w:rsidRPr="003B1466">
        <w:rPr>
          <w:i/>
          <w:sz w:val="24"/>
        </w:rPr>
        <w:t xml:space="preserve"> Organizator zastrzega sobie zmiany w programie.</w:t>
      </w:r>
    </w:p>
    <w:p w14:paraId="4293CDFB" w14:textId="77777777" w:rsidR="000F1549" w:rsidRDefault="003B1466">
      <w:pPr>
        <w:spacing w:after="0"/>
      </w:pPr>
      <w:r>
        <w:rPr>
          <w:b/>
          <w:sz w:val="24"/>
        </w:rPr>
        <w:t xml:space="preserve"> </w:t>
      </w:r>
    </w:p>
    <w:p w14:paraId="3B51E6BB" w14:textId="77777777" w:rsidR="000F1549" w:rsidRDefault="003B1466">
      <w:pPr>
        <w:spacing w:after="19"/>
        <w:ind w:right="3"/>
        <w:jc w:val="right"/>
      </w:pPr>
      <w:r>
        <w:rPr>
          <w:b/>
        </w:rPr>
        <w:t xml:space="preserve">   Katarzyna Kasprzykowska  </w:t>
      </w:r>
    </w:p>
    <w:p w14:paraId="500D77E3" w14:textId="77777777" w:rsidR="000F1549" w:rsidRDefault="003B1466">
      <w:pPr>
        <w:spacing w:after="0"/>
        <w:ind w:right="2"/>
        <w:jc w:val="right"/>
      </w:pPr>
      <w:r>
        <w:t xml:space="preserve">Wicedyrektor SP nr 25 w ZSP nr 15 </w:t>
      </w:r>
    </w:p>
    <w:sectPr w:rsidR="000F1549">
      <w:pgSz w:w="11906" w:h="16838"/>
      <w:pgMar w:top="332" w:right="716" w:bottom="51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097E"/>
    <w:multiLevelType w:val="hybridMultilevel"/>
    <w:tmpl w:val="A7FCFC2A"/>
    <w:lvl w:ilvl="0" w:tplc="66B8371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34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684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4C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2B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8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0C9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85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E64A9"/>
    <w:multiLevelType w:val="hybridMultilevel"/>
    <w:tmpl w:val="0B9E1CF8"/>
    <w:lvl w:ilvl="0" w:tplc="A002FE5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68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22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2C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CF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83B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268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CF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EA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7F3"/>
    <w:multiLevelType w:val="hybridMultilevel"/>
    <w:tmpl w:val="010EC884"/>
    <w:lvl w:ilvl="0" w:tplc="1C88D5D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A8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2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62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CE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62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8C6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AB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61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9F312F"/>
    <w:multiLevelType w:val="hybridMultilevel"/>
    <w:tmpl w:val="42EA8246"/>
    <w:lvl w:ilvl="0" w:tplc="1CD4326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5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26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AB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2E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8A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B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2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EF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F948F8"/>
    <w:multiLevelType w:val="hybridMultilevel"/>
    <w:tmpl w:val="5204F1A6"/>
    <w:lvl w:ilvl="0" w:tplc="204A11D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E7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C4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2A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EF7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EF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C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6A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C7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964F27"/>
    <w:multiLevelType w:val="hybridMultilevel"/>
    <w:tmpl w:val="7F0ECF32"/>
    <w:lvl w:ilvl="0" w:tplc="412A73F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8F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EBF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AB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4F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CF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61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6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05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F017FF"/>
    <w:multiLevelType w:val="hybridMultilevel"/>
    <w:tmpl w:val="775C7B90"/>
    <w:lvl w:ilvl="0" w:tplc="C868B13E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CE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06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A7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A9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4A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E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0B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64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1439CA"/>
    <w:multiLevelType w:val="hybridMultilevel"/>
    <w:tmpl w:val="782A5058"/>
    <w:lvl w:ilvl="0" w:tplc="CC9E71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2DF0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2CF2C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29A6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AEC99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F87FC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8C88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087090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6175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6900">
    <w:abstractNumId w:val="7"/>
  </w:num>
  <w:num w:numId="2" w16cid:durableId="1514614733">
    <w:abstractNumId w:val="1"/>
  </w:num>
  <w:num w:numId="3" w16cid:durableId="744568318">
    <w:abstractNumId w:val="6"/>
  </w:num>
  <w:num w:numId="4" w16cid:durableId="72120496">
    <w:abstractNumId w:val="2"/>
  </w:num>
  <w:num w:numId="5" w16cid:durableId="1921518703">
    <w:abstractNumId w:val="3"/>
  </w:num>
  <w:num w:numId="6" w16cid:durableId="128787353">
    <w:abstractNumId w:val="0"/>
  </w:num>
  <w:num w:numId="7" w16cid:durableId="1477603188">
    <w:abstractNumId w:val="5"/>
  </w:num>
  <w:num w:numId="8" w16cid:durableId="388772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49"/>
    <w:rsid w:val="000F1549"/>
    <w:rsid w:val="003B1466"/>
    <w:rsid w:val="00682F69"/>
    <w:rsid w:val="006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2A2A"/>
  <w15:docId w15:val="{B651AA91-C79C-45C6-8583-A967C57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cp:lastModifiedBy>Janka</cp:lastModifiedBy>
  <cp:revision>2</cp:revision>
  <dcterms:created xsi:type="dcterms:W3CDTF">2025-05-21T14:54:00Z</dcterms:created>
  <dcterms:modified xsi:type="dcterms:W3CDTF">2025-05-21T14:54:00Z</dcterms:modified>
</cp:coreProperties>
</file>